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BE" w:rsidRDefault="00D108BB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7A11BE" w:rsidRDefault="007A11BE">
      <w:pPr>
        <w:jc w:val="center"/>
        <w:rPr>
          <w:b/>
          <w:spacing w:val="80"/>
          <w:sz w:val="28"/>
        </w:rPr>
      </w:pPr>
    </w:p>
    <w:p w:rsidR="007A11BE" w:rsidRDefault="00D108BB">
      <w:pPr>
        <w:jc w:val="center"/>
        <w:rPr>
          <w:b/>
          <w:sz w:val="28"/>
        </w:rPr>
      </w:pPr>
      <w:r>
        <w:rPr>
          <w:b/>
          <w:sz w:val="28"/>
        </w:rPr>
        <w:t>A Képviselő-testület 2017. szeptember 19-én 14 órától tartandó rendes ülésére Gádoros Nagyközség Önkormányzat Képviselő-testületének településfejlesztéssel, településrendezéssel és településkép-érvényesítéssel összefüggő partnerségi egyeztetés helyi szabályairól szóló rendelet megalkotásáról</w:t>
      </w:r>
    </w:p>
    <w:p w:rsidR="007A11BE" w:rsidRDefault="007A11BE">
      <w:pPr>
        <w:rPr>
          <w:b/>
          <w:sz w:val="28"/>
        </w:rPr>
      </w:pPr>
    </w:p>
    <w:p w:rsidR="007A11BE" w:rsidRDefault="00D108BB">
      <w:pPr>
        <w:jc w:val="center"/>
        <w:rPr>
          <w:rFonts w:eastAsia="Batang"/>
          <w:b/>
          <w:sz w:val="24"/>
          <w:szCs w:val="24"/>
        </w:rPr>
      </w:pPr>
      <w:r>
        <w:rPr>
          <w:rFonts w:eastAsia="Batang"/>
          <w:b/>
          <w:sz w:val="24"/>
          <w:szCs w:val="24"/>
        </w:rPr>
        <w:t>Tisztelt Képviselő-testület!</w:t>
      </w:r>
    </w:p>
    <w:p w:rsidR="007A11BE" w:rsidRDefault="007A11BE">
      <w:pPr>
        <w:jc w:val="center"/>
        <w:rPr>
          <w:rStyle w:val="Kiemels2"/>
          <w:b w:val="0"/>
          <w:bCs w:val="0"/>
          <w:sz w:val="24"/>
          <w:szCs w:val="24"/>
        </w:rPr>
      </w:pPr>
    </w:p>
    <w:p w:rsidR="007A11BE" w:rsidRDefault="00D108BB">
      <w:r>
        <w:rPr>
          <w:rStyle w:val="Kiemels2"/>
          <w:b w:val="0"/>
          <w:bCs w:val="0"/>
          <w:sz w:val="24"/>
          <w:szCs w:val="24"/>
        </w:rPr>
        <w:t>A Képviselő-testület számára már ismeretes, hogy a településkép védelméről szóló 2016. évi LXXIV. törvény ( a továbbiakban: Tktv.) 16. § (2) bekezdése alapján Magyarország minden településének 2017. október 1. napjáig meg kell alkotnia a településképi rendeletét, és a Tktv. 4. § (1) bekezdése értelmében – annak szakmai megalapozásaként a Településképi Arculati Kézikönyvét.</w:t>
      </w:r>
    </w:p>
    <w:p w:rsidR="007A11BE" w:rsidRDefault="007A11BE">
      <w:pPr>
        <w:rPr>
          <w:rStyle w:val="Kiemels2"/>
          <w:b w:val="0"/>
          <w:bCs w:val="0"/>
          <w:sz w:val="24"/>
          <w:szCs w:val="24"/>
        </w:rPr>
      </w:pPr>
    </w:p>
    <w:p w:rsidR="007A11BE" w:rsidRDefault="00D108BB">
      <w:r>
        <w:rPr>
          <w:rStyle w:val="Kiemels2"/>
          <w:b w:val="0"/>
          <w:bCs w:val="0"/>
          <w:sz w:val="24"/>
          <w:szCs w:val="24"/>
        </w:rPr>
        <w:t xml:space="preserve">A Településképi Arculati Kézikönyv és a településképi rendelet tartalmát, és elfogadásuk eljárási szabályait a településfejlesztési koncepcióról, az integrált településfejlesztési stratégiáról és a településrendezési eszközökről, valamint egyes településrendezési sajátos jogintézményekről szóló 314/2012. (XI. 8.) Korm. rendelet határozza meg, amely </w:t>
      </w:r>
    </w:p>
    <w:p w:rsidR="007A11BE" w:rsidRDefault="007A11BE">
      <w:pPr>
        <w:rPr>
          <w:rStyle w:val="Kiemels2"/>
          <w:b w:val="0"/>
          <w:bCs w:val="0"/>
          <w:sz w:val="24"/>
          <w:szCs w:val="24"/>
        </w:rPr>
      </w:pPr>
    </w:p>
    <w:p w:rsidR="007A11BE" w:rsidRDefault="00D108BB">
      <w:pPr>
        <w:numPr>
          <w:ilvl w:val="0"/>
          <w:numId w:val="1"/>
        </w:numPr>
      </w:pPr>
      <w:r>
        <w:rPr>
          <w:sz w:val="24"/>
          <w:szCs w:val="24"/>
        </w:rPr>
        <w:t>28. § (1) bekezdése alapján a koncepciót, a stratégiát, a településrendezési eszközöket, a kézikönyvet és a településképi rendeletet a polgármester egyezteti a partnerségi egyeztetés szerinti érintettekkel, az érintett államigazgatási szervekkel, és az érintett területi és települési önkormányzatokkal.</w:t>
      </w:r>
    </w:p>
    <w:p w:rsidR="007A11BE" w:rsidRDefault="007A11BE">
      <w:pPr>
        <w:ind w:left="720"/>
        <w:rPr>
          <w:sz w:val="24"/>
          <w:szCs w:val="24"/>
        </w:rPr>
      </w:pPr>
    </w:p>
    <w:p w:rsidR="007A11BE" w:rsidRDefault="00D108BB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28. § (2) bekezdése szerint a  lakossággal, érdekképviseleti, civil és gazdálkodó szervezetekkel, vallási közösségekkel (a továbbiakban: partnerek) történő véleményeztetés a helyi adottságoknak megfelelően, a feladat jellegének figyelembevételével a partnerségi egyeztetés szabályai szerint történik.</w:t>
      </w:r>
    </w:p>
    <w:p w:rsidR="007A11BE" w:rsidRDefault="007A11BE">
      <w:pPr>
        <w:ind w:left="720"/>
        <w:rPr>
          <w:sz w:val="24"/>
          <w:szCs w:val="24"/>
        </w:rPr>
      </w:pPr>
    </w:p>
    <w:p w:rsidR="007A11BE" w:rsidRDefault="00D108BB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29. § -a alapján az önkormányzat a teljes körű nyilvánosság biztosításával, az egyeztetési eljárást megelőzően dönt a partnerségi egyeztetés szabályairól, amelynek során meghatározza:</w:t>
      </w:r>
    </w:p>
    <w:p w:rsidR="007A11BE" w:rsidRDefault="00D108BB">
      <w:pPr>
        <w:ind w:left="1417"/>
        <w:rPr>
          <w:sz w:val="24"/>
          <w:szCs w:val="24"/>
        </w:rPr>
      </w:pPr>
      <w:r>
        <w:rPr>
          <w:sz w:val="24"/>
          <w:szCs w:val="24"/>
        </w:rPr>
        <w:t>a) a partnerek tájékoztatásának módját és eszközeit,</w:t>
      </w:r>
    </w:p>
    <w:p w:rsidR="007A11BE" w:rsidRDefault="00D108BB">
      <w:pPr>
        <w:ind w:left="1417"/>
        <w:rPr>
          <w:sz w:val="24"/>
          <w:szCs w:val="24"/>
        </w:rPr>
      </w:pPr>
      <w:r>
        <w:rPr>
          <w:sz w:val="24"/>
          <w:szCs w:val="24"/>
        </w:rPr>
        <w:t>b) a partnerek által adott javaslatok, vélemények megadásának módját és határidejét, továbbá nyilvántartásának módját,</w:t>
      </w:r>
    </w:p>
    <w:p w:rsidR="007A11BE" w:rsidRDefault="00D108BB">
      <w:pPr>
        <w:ind w:left="1417"/>
        <w:rPr>
          <w:sz w:val="24"/>
          <w:szCs w:val="24"/>
        </w:rPr>
      </w:pPr>
      <w:r>
        <w:rPr>
          <w:sz w:val="24"/>
          <w:szCs w:val="24"/>
        </w:rPr>
        <w:t>c) az el nem fogadott partnerségi javaslatok, vélemények indokolásának módját, a dokumentálásuk, nyilvántartásuk rendjét,</w:t>
      </w:r>
    </w:p>
    <w:p w:rsidR="007A11BE" w:rsidRDefault="00D108BB">
      <w:pPr>
        <w:ind w:left="1417"/>
        <w:rPr>
          <w:sz w:val="24"/>
          <w:szCs w:val="24"/>
        </w:rPr>
      </w:pPr>
      <w:r>
        <w:rPr>
          <w:sz w:val="24"/>
          <w:szCs w:val="24"/>
        </w:rPr>
        <w:t>d) az elfogadott koncepció, stratégia, településrendezési eszközök, kézikönyv és településképi rendelet nyilvánosságát biztosító intézkedéseket.</w:t>
      </w:r>
    </w:p>
    <w:p w:rsidR="007A11BE" w:rsidRDefault="007A11BE">
      <w:pPr>
        <w:ind w:left="1417"/>
        <w:rPr>
          <w:sz w:val="24"/>
          <w:szCs w:val="24"/>
        </w:rPr>
      </w:pPr>
    </w:p>
    <w:p w:rsidR="007A11BE" w:rsidRDefault="00D108BB">
      <w:pPr>
        <w:rPr>
          <w:sz w:val="24"/>
          <w:szCs w:val="24"/>
        </w:rPr>
      </w:pPr>
      <w:r>
        <w:rPr>
          <w:sz w:val="24"/>
          <w:szCs w:val="24"/>
        </w:rPr>
        <w:t>A partnerségi egyeztetés szabályait tartalmazó rendelet-tervezetet az előterjesztés mellékletét képezi.</w:t>
      </w:r>
    </w:p>
    <w:p w:rsidR="007A11BE" w:rsidRDefault="007A11BE">
      <w:pPr>
        <w:rPr>
          <w:sz w:val="24"/>
          <w:szCs w:val="24"/>
        </w:rPr>
      </w:pPr>
    </w:p>
    <w:p w:rsidR="007A11BE" w:rsidRDefault="00D108BB">
      <w:pPr>
        <w:rPr>
          <w:sz w:val="24"/>
          <w:szCs w:val="24"/>
        </w:rPr>
      </w:pPr>
      <w:r>
        <w:rPr>
          <w:sz w:val="24"/>
          <w:szCs w:val="24"/>
        </w:rPr>
        <w:t>Kérem a Képviselő-testületet, hogy vitassa meg az előterjesztést és fogadja el a településfejlesztéssel, településrendezéssel és településkép-érvényesítéssel összefüggő partnerségi egyeztetés helyi szabályairól szóló rendeletet.</w:t>
      </w:r>
    </w:p>
    <w:p w:rsidR="007A11BE" w:rsidRDefault="00D108BB">
      <w:pPr>
        <w:rPr>
          <w:b/>
          <w:bCs/>
        </w:rPr>
      </w:pPr>
      <w:r>
        <w:br w:type="page"/>
      </w:r>
    </w:p>
    <w:p w:rsidR="007A11BE" w:rsidRDefault="00D108BB">
      <w:pPr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Rendeletalkotási javaslat:</w:t>
      </w:r>
    </w:p>
    <w:p w:rsidR="007A11BE" w:rsidRDefault="007A11BE">
      <w:pPr>
        <w:rPr>
          <w:sz w:val="24"/>
          <w:szCs w:val="24"/>
        </w:rPr>
      </w:pPr>
    </w:p>
    <w:p w:rsidR="007A11BE" w:rsidRDefault="00D108BB">
      <w:pPr>
        <w:rPr>
          <w:sz w:val="24"/>
          <w:szCs w:val="24"/>
        </w:rPr>
      </w:pPr>
      <w:r>
        <w:rPr>
          <w:sz w:val="24"/>
          <w:szCs w:val="24"/>
        </w:rPr>
        <w:t xml:space="preserve">Gádoros Nagyközség Önkormányzatának Képviselő-testülete megvitatja és elfogadja </w:t>
      </w:r>
      <w:r>
        <w:rPr>
          <w:rStyle w:val="Kiemels2"/>
          <w:b w:val="0"/>
          <w:bCs w:val="0"/>
          <w:sz w:val="24"/>
          <w:szCs w:val="24"/>
        </w:rPr>
        <w:t>a településfejlesztéssel, településrendezéssel és településkép-érvényesítéssel összefüggő partnerségi egyeztetés helyi szabályairól</w:t>
      </w:r>
      <w:r>
        <w:rPr>
          <w:sz w:val="24"/>
          <w:szCs w:val="24"/>
        </w:rPr>
        <w:t xml:space="preserve"> szóló …./2017.(IX. 19) sz. önkormányzati rendeletét.</w:t>
      </w:r>
    </w:p>
    <w:p w:rsidR="007A11BE" w:rsidRDefault="007A11BE">
      <w:pPr>
        <w:rPr>
          <w:sz w:val="24"/>
          <w:szCs w:val="24"/>
        </w:rPr>
      </w:pPr>
    </w:p>
    <w:p w:rsidR="007A11BE" w:rsidRDefault="00D108BB">
      <w:pPr>
        <w:rPr>
          <w:sz w:val="24"/>
          <w:szCs w:val="24"/>
        </w:rPr>
      </w:pPr>
      <w:r>
        <w:rPr>
          <w:b/>
          <w:bCs/>
          <w:sz w:val="24"/>
          <w:szCs w:val="24"/>
        </w:rPr>
        <w:t>Határidő:</w:t>
      </w:r>
      <w:r>
        <w:rPr>
          <w:sz w:val="24"/>
          <w:szCs w:val="24"/>
        </w:rPr>
        <w:t xml:space="preserve"> azonnal</w:t>
      </w:r>
    </w:p>
    <w:p w:rsidR="007A11BE" w:rsidRDefault="00D108BB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Felelős: </w:t>
      </w:r>
      <w:r>
        <w:rPr>
          <w:sz w:val="24"/>
          <w:szCs w:val="24"/>
        </w:rPr>
        <w:t>Maronka Lajos, polgármester</w:t>
      </w:r>
    </w:p>
    <w:p w:rsidR="00F50EF6" w:rsidRDefault="00F50EF6">
      <w:pPr>
        <w:rPr>
          <w:sz w:val="24"/>
          <w:szCs w:val="24"/>
        </w:rPr>
      </w:pPr>
    </w:p>
    <w:p w:rsidR="00F50EF6" w:rsidRDefault="00F50EF6">
      <w:pPr>
        <w:rPr>
          <w:sz w:val="24"/>
          <w:szCs w:val="24"/>
        </w:rPr>
      </w:pPr>
    </w:p>
    <w:p w:rsidR="00F50EF6" w:rsidRDefault="00F50EF6" w:rsidP="00F50EF6">
      <w:pPr>
        <w:tabs>
          <w:tab w:val="center" w:pos="6804"/>
        </w:tabs>
        <w:rPr>
          <w:sz w:val="24"/>
          <w:szCs w:val="24"/>
        </w:rPr>
      </w:pPr>
    </w:p>
    <w:p w:rsidR="00F50EF6" w:rsidRDefault="00F50EF6" w:rsidP="00F50EF6">
      <w:pPr>
        <w:tabs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ab/>
        <w:t>Maronka Lajos</w:t>
      </w:r>
    </w:p>
    <w:p w:rsidR="00F50EF6" w:rsidRDefault="00F50EF6" w:rsidP="00F50EF6">
      <w:pPr>
        <w:tabs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ab/>
      </w:r>
      <w:bookmarkStart w:id="0" w:name="_GoBack"/>
      <w:bookmarkEnd w:id="0"/>
      <w:r>
        <w:rPr>
          <w:sz w:val="24"/>
          <w:szCs w:val="24"/>
        </w:rPr>
        <w:t>polgármester</w:t>
      </w:r>
    </w:p>
    <w:p w:rsidR="00F50EF6" w:rsidRDefault="00F50EF6">
      <w:pPr>
        <w:rPr>
          <w:sz w:val="24"/>
          <w:szCs w:val="24"/>
        </w:rPr>
      </w:pPr>
    </w:p>
    <w:sectPr w:rsidR="00F50EF6">
      <w:footerReference w:type="default" r:id="rId7"/>
      <w:pgSz w:w="11906" w:h="16838"/>
      <w:pgMar w:top="568" w:right="1417" w:bottom="765" w:left="1417" w:header="0" w:footer="708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401" w:rsidRDefault="00D108BB">
      <w:r>
        <w:separator/>
      </w:r>
    </w:p>
  </w:endnote>
  <w:endnote w:type="continuationSeparator" w:id="0">
    <w:p w:rsidR="00015401" w:rsidRDefault="00D1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1BE" w:rsidRDefault="00D108B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50EF6">
      <w:rPr>
        <w:noProof/>
      </w:rPr>
      <w:t>1</w:t>
    </w:r>
    <w:r>
      <w:fldChar w:fldCharType="end"/>
    </w:r>
  </w:p>
  <w:p w:rsidR="007A11BE" w:rsidRDefault="007A11BE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401" w:rsidRDefault="00D108BB">
      <w:r>
        <w:separator/>
      </w:r>
    </w:p>
  </w:footnote>
  <w:footnote w:type="continuationSeparator" w:id="0">
    <w:p w:rsidR="00015401" w:rsidRDefault="00D10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943DE"/>
    <w:multiLevelType w:val="multilevel"/>
    <w:tmpl w:val="C6042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774736DC"/>
    <w:multiLevelType w:val="multilevel"/>
    <w:tmpl w:val="CBFC09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11BE"/>
    <w:rsid w:val="00015401"/>
    <w:rsid w:val="007A11BE"/>
    <w:rsid w:val="00D108BB"/>
    <w:rsid w:val="00F5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8BDEAA-CBC9-4456-B21E-72FDFD80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64240"/>
    <w:rPr>
      <w:color w:val="00000A"/>
    </w:rPr>
  </w:style>
  <w:style w:type="paragraph" w:styleId="Cmsor1">
    <w:name w:val="heading 1"/>
    <w:basedOn w:val="Norml"/>
    <w:link w:val="Cmsor1Char"/>
    <w:uiPriority w:val="9"/>
    <w:qFormat/>
    <w:rsid w:val="00C5275B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fejChar">
    <w:name w:val="Élőfej Char"/>
    <w:basedOn w:val="Bekezdsalapbettpusa"/>
    <w:qFormat/>
    <w:rsid w:val="009532E1"/>
  </w:style>
  <w:style w:type="character" w:customStyle="1" w:styleId="llbChar">
    <w:name w:val="Élőláb Char"/>
    <w:basedOn w:val="Bekezdsalapbettpusa"/>
    <w:uiPriority w:val="99"/>
    <w:qFormat/>
    <w:rsid w:val="009532E1"/>
  </w:style>
  <w:style w:type="character" w:customStyle="1" w:styleId="Internet-hivatkozs">
    <w:name w:val="Internet-hivatkozás"/>
    <w:uiPriority w:val="99"/>
    <w:unhideWhenUsed/>
    <w:rsid w:val="001407E1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qFormat/>
    <w:rsid w:val="00B25FF3"/>
  </w:style>
  <w:style w:type="character" w:customStyle="1" w:styleId="Cmsor1Char">
    <w:name w:val="Címsor 1 Char"/>
    <w:link w:val="Cmsor1"/>
    <w:uiPriority w:val="9"/>
    <w:qFormat/>
    <w:rsid w:val="00C5275B"/>
    <w:rPr>
      <w:b/>
      <w:bCs/>
      <w:sz w:val="48"/>
      <w:szCs w:val="48"/>
    </w:rPr>
  </w:style>
  <w:style w:type="character" w:customStyle="1" w:styleId="BuborkszvegChar">
    <w:name w:val="Buborékszöveg Char"/>
    <w:basedOn w:val="Bekezdsalapbettpusa"/>
    <w:link w:val="Buborkszveg"/>
    <w:qFormat/>
    <w:rsid w:val="00804C53"/>
    <w:rPr>
      <w:rFonts w:ascii="Tahoma" w:hAnsi="Tahoma" w:cs="Tahoma"/>
      <w:sz w:val="16"/>
      <w:szCs w:val="16"/>
    </w:rPr>
  </w:style>
  <w:style w:type="character" w:customStyle="1" w:styleId="CmChar">
    <w:name w:val="Cím Char"/>
    <w:basedOn w:val="Bekezdsalapbettpusa"/>
    <w:link w:val="Cm"/>
    <w:qFormat/>
    <w:rsid w:val="00F04567"/>
    <w:rPr>
      <w:b/>
      <w:sz w:val="24"/>
      <w:szCs w:val="24"/>
    </w:rPr>
  </w:style>
  <w:style w:type="character" w:customStyle="1" w:styleId="ListaszerbekezdsChar">
    <w:name w:val="Listaszerű bekezdés Char"/>
    <w:link w:val="Listaszerbekezds"/>
    <w:uiPriority w:val="34"/>
    <w:qFormat/>
    <w:rsid w:val="00F04567"/>
  </w:style>
  <w:style w:type="character" w:customStyle="1" w:styleId="Rendelet1szintChar">
    <w:name w:val="Rendelet 1 szint Char"/>
    <w:link w:val="Rendelet1szint"/>
    <w:qFormat/>
    <w:rsid w:val="00880B92"/>
    <w:rPr>
      <w:rFonts w:ascii="Calibri" w:eastAsia="Calibri" w:hAnsi="Calibri"/>
      <w:b/>
      <w:sz w:val="18"/>
      <w:szCs w:val="18"/>
      <w:lang w:eastAsia="en-US"/>
    </w:rPr>
  </w:style>
  <w:style w:type="character" w:customStyle="1" w:styleId="StlussbekAutomatikusChar">
    <w:name w:val="Stílus sbek + Automatikus Char"/>
    <w:qFormat/>
    <w:rsid w:val="00880B92"/>
    <w:rPr>
      <w:color w:val="000000"/>
      <w:lang w:val="hu-HU" w:eastAsia="hu-HU" w:bidi="ar-SA"/>
    </w:rPr>
  </w:style>
  <w:style w:type="character" w:styleId="Kiemels2">
    <w:name w:val="Strong"/>
    <w:basedOn w:val="Bekezdsalapbettpusa"/>
    <w:uiPriority w:val="22"/>
    <w:qFormat/>
    <w:rsid w:val="00C813DA"/>
    <w:rPr>
      <w:b/>
      <w:bCs/>
    </w:rPr>
  </w:style>
  <w:style w:type="character" w:styleId="Jegyzethivatkozs">
    <w:name w:val="annotation reference"/>
    <w:basedOn w:val="Bekezdsalapbettpusa"/>
    <w:qFormat/>
    <w:rsid w:val="005602FF"/>
    <w:rPr>
      <w:sz w:val="16"/>
      <w:szCs w:val="16"/>
    </w:rPr>
  </w:style>
  <w:style w:type="character" w:customStyle="1" w:styleId="JegyzetszvegChar">
    <w:name w:val="Jegyzetszöveg Char"/>
    <w:basedOn w:val="Bekezdsalapbettpusa"/>
    <w:link w:val="Jegyzetszveg"/>
    <w:qFormat/>
    <w:rsid w:val="005602FF"/>
  </w:style>
  <w:style w:type="character" w:customStyle="1" w:styleId="MegjegyzstrgyaChar">
    <w:name w:val="Megjegyzés tárgya Char"/>
    <w:basedOn w:val="JegyzetszvegChar"/>
    <w:link w:val="Megjegyzstrgya"/>
    <w:qFormat/>
    <w:rsid w:val="005602FF"/>
    <w:rPr>
      <w:b/>
      <w:bCs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Times New Roman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Times New Roman" w:cs="Times New Roman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Times New Roman"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eastAsia="Times New Roman" w:cs="Times New Roman"/>
      <w:b/>
    </w:rPr>
  </w:style>
  <w:style w:type="character" w:customStyle="1" w:styleId="ListLabel25">
    <w:name w:val="ListLabel 25"/>
    <w:qFormat/>
    <w:rPr>
      <w:rFonts w:eastAsia="Times New Roman" w:cs="Times New Roman"/>
      <w:b/>
    </w:rPr>
  </w:style>
  <w:style w:type="character" w:customStyle="1" w:styleId="ListLabel26">
    <w:name w:val="ListLabel 26"/>
    <w:qFormat/>
    <w:rPr>
      <w:b w:val="0"/>
    </w:rPr>
  </w:style>
  <w:style w:type="character" w:customStyle="1" w:styleId="ListLabel27">
    <w:name w:val="ListLabel 27"/>
    <w:qFormat/>
    <w:rPr>
      <w:rFonts w:eastAsia="Calibri" w:cs="Times New Roman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Calibri" w:cs="Calibri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Times New Roman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rFonts w:eastAsia="Times New Roman" w:cs="Times New Roman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rsid w:val="00A64240"/>
    <w:pPr>
      <w:spacing w:line="360" w:lineRule="atLeast"/>
      <w:jc w:val="center"/>
    </w:pPr>
    <w:rPr>
      <w:b/>
      <w:caps/>
      <w:sz w:val="16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fej">
    <w:name w:val="header"/>
    <w:basedOn w:val="Norml"/>
    <w:rsid w:val="009532E1"/>
    <w:pPr>
      <w:tabs>
        <w:tab w:val="center" w:pos="4536"/>
        <w:tab w:val="right" w:pos="9072"/>
      </w:tabs>
    </w:pPr>
  </w:style>
  <w:style w:type="paragraph" w:styleId="llb">
    <w:name w:val="footer"/>
    <w:basedOn w:val="Norml"/>
    <w:uiPriority w:val="99"/>
    <w:rsid w:val="009532E1"/>
    <w:pPr>
      <w:tabs>
        <w:tab w:val="center" w:pos="4536"/>
        <w:tab w:val="right" w:pos="9072"/>
      </w:tabs>
    </w:pPr>
  </w:style>
  <w:style w:type="paragraph" w:styleId="NormlWeb">
    <w:name w:val="Normal (Web)"/>
    <w:basedOn w:val="Norml"/>
    <w:uiPriority w:val="99"/>
    <w:unhideWhenUsed/>
    <w:qFormat/>
    <w:rsid w:val="001407E1"/>
    <w:pPr>
      <w:spacing w:beforeAutospacing="1" w:afterAutospacing="1"/>
    </w:pPr>
    <w:rPr>
      <w:sz w:val="24"/>
      <w:szCs w:val="24"/>
    </w:rPr>
  </w:style>
  <w:style w:type="paragraph" w:styleId="Listaszerbekezds">
    <w:name w:val="List Paragraph"/>
    <w:basedOn w:val="Norml"/>
    <w:link w:val="ListaszerbekezdsChar"/>
    <w:uiPriority w:val="99"/>
    <w:qFormat/>
    <w:rsid w:val="00306D42"/>
    <w:pPr>
      <w:ind w:left="720"/>
      <w:contextualSpacing/>
    </w:pPr>
  </w:style>
  <w:style w:type="paragraph" w:styleId="Buborkszveg">
    <w:name w:val="Balloon Text"/>
    <w:basedOn w:val="Norml"/>
    <w:link w:val="BuborkszvegChar"/>
    <w:qFormat/>
    <w:rsid w:val="00804C53"/>
    <w:rPr>
      <w:rFonts w:ascii="Tahoma" w:hAnsi="Tahoma" w:cs="Tahoma"/>
      <w:sz w:val="16"/>
      <w:szCs w:val="16"/>
    </w:rPr>
  </w:style>
  <w:style w:type="paragraph" w:styleId="Cm">
    <w:name w:val="Title"/>
    <w:basedOn w:val="Norml"/>
    <w:link w:val="CmChar"/>
    <w:qFormat/>
    <w:rsid w:val="00F04567"/>
    <w:pPr>
      <w:jc w:val="center"/>
    </w:pPr>
    <w:rPr>
      <w:b/>
      <w:sz w:val="24"/>
      <w:szCs w:val="24"/>
    </w:rPr>
  </w:style>
  <w:style w:type="paragraph" w:customStyle="1" w:styleId="Alaprtelmezett">
    <w:name w:val="Alapértelmezett"/>
    <w:qFormat/>
    <w:rsid w:val="00880B92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4"/>
      <w:lang w:eastAsia="hi-IN" w:bidi="hi-IN"/>
    </w:rPr>
  </w:style>
  <w:style w:type="paragraph" w:customStyle="1" w:styleId="Rendelet1szint">
    <w:name w:val="Rendelet 1 szint"/>
    <w:basedOn w:val="Listaszerbekezds"/>
    <w:link w:val="Rendelet1szintChar"/>
    <w:qFormat/>
    <w:rsid w:val="00880B92"/>
    <w:pPr>
      <w:spacing w:before="240" w:after="120" w:line="276" w:lineRule="auto"/>
      <w:jc w:val="center"/>
    </w:pPr>
    <w:rPr>
      <w:rFonts w:ascii="Calibri" w:eastAsia="Calibri" w:hAnsi="Calibri"/>
      <w:b/>
      <w:sz w:val="18"/>
      <w:szCs w:val="18"/>
      <w:lang w:eastAsia="en-US"/>
    </w:rPr>
  </w:style>
  <w:style w:type="paragraph" w:customStyle="1" w:styleId="Rendelet2szint">
    <w:name w:val="Rendelet 2 szint"/>
    <w:basedOn w:val="Norml"/>
    <w:qFormat/>
    <w:rsid w:val="00880B92"/>
    <w:pPr>
      <w:spacing w:before="240"/>
      <w:jc w:val="both"/>
    </w:pPr>
    <w:rPr>
      <w:rFonts w:ascii="Calibri" w:eastAsia="Calibri" w:hAnsi="Calibri"/>
      <w:sz w:val="18"/>
      <w:szCs w:val="18"/>
      <w:lang w:eastAsia="en-US"/>
    </w:rPr>
  </w:style>
  <w:style w:type="paragraph" w:customStyle="1" w:styleId="Rendelet3szint">
    <w:name w:val="Rendelet 3. szint"/>
    <w:basedOn w:val="Rendelet2szint"/>
    <w:qFormat/>
    <w:rsid w:val="00880B92"/>
    <w:pPr>
      <w:spacing w:before="120"/>
      <w:contextualSpacing/>
    </w:pPr>
  </w:style>
  <w:style w:type="paragraph" w:customStyle="1" w:styleId="Rendelet4szint">
    <w:name w:val="Rendelet 4. szint"/>
    <w:basedOn w:val="Rendelet3szint"/>
    <w:qFormat/>
    <w:rsid w:val="00880B92"/>
    <w:pPr>
      <w:ind w:left="1276" w:hanging="425"/>
    </w:pPr>
  </w:style>
  <w:style w:type="paragraph" w:customStyle="1" w:styleId="Rendelet2szintszmnlkl">
    <w:name w:val="Rendelet 2 szint szám nélkül"/>
    <w:basedOn w:val="Rendelet2szint"/>
    <w:qFormat/>
    <w:rsid w:val="00880B92"/>
    <w:pPr>
      <w:ind w:left="567"/>
    </w:pPr>
  </w:style>
  <w:style w:type="paragraph" w:customStyle="1" w:styleId="msolistparagraphcxsplast">
    <w:name w:val="msolistparagraphcxsplast"/>
    <w:basedOn w:val="Norml"/>
    <w:qFormat/>
    <w:rsid w:val="00C813DA"/>
    <w:pPr>
      <w:spacing w:beforeAutospacing="1" w:afterAutospacing="1"/>
    </w:pPr>
    <w:rPr>
      <w:sz w:val="24"/>
      <w:szCs w:val="24"/>
    </w:rPr>
  </w:style>
  <w:style w:type="paragraph" w:customStyle="1" w:styleId="msolistparagraphcxspmiddle">
    <w:name w:val="msolistparagraphcxspmiddle"/>
    <w:basedOn w:val="Norml"/>
    <w:qFormat/>
    <w:rsid w:val="00C813DA"/>
    <w:pPr>
      <w:spacing w:beforeAutospacing="1" w:afterAutospacing="1"/>
    </w:pPr>
    <w:rPr>
      <w:sz w:val="24"/>
      <w:szCs w:val="24"/>
    </w:rPr>
  </w:style>
  <w:style w:type="paragraph" w:customStyle="1" w:styleId="msolistparagraph0">
    <w:name w:val="msolistparagraph"/>
    <w:basedOn w:val="Norml"/>
    <w:qFormat/>
    <w:rsid w:val="00044E46"/>
    <w:pPr>
      <w:spacing w:beforeAutospacing="1" w:afterAutospacing="1"/>
    </w:pPr>
    <w:rPr>
      <w:sz w:val="24"/>
      <w:szCs w:val="24"/>
    </w:rPr>
  </w:style>
  <w:style w:type="paragraph" w:styleId="Jegyzetszveg">
    <w:name w:val="annotation text"/>
    <w:basedOn w:val="Norml"/>
    <w:link w:val="JegyzetszvegChar"/>
    <w:qFormat/>
    <w:rsid w:val="005602FF"/>
  </w:style>
  <w:style w:type="paragraph" w:styleId="Megjegyzstrgya">
    <w:name w:val="annotation subject"/>
    <w:basedOn w:val="Jegyzetszveg"/>
    <w:link w:val="MegjegyzstrgyaChar"/>
    <w:qFormat/>
    <w:rsid w:val="005602FF"/>
    <w:rPr>
      <w:b/>
      <w:bCs/>
    </w:rPr>
  </w:style>
  <w:style w:type="paragraph" w:styleId="Vltozat">
    <w:name w:val="Revision"/>
    <w:uiPriority w:val="99"/>
    <w:semiHidden/>
    <w:qFormat/>
    <w:rsid w:val="005602FF"/>
    <w:rPr>
      <w:color w:val="00000A"/>
    </w:rPr>
  </w:style>
  <w:style w:type="table" w:styleId="Rcsostblzat">
    <w:name w:val="Table Grid"/>
    <w:basedOn w:val="Normltblzat"/>
    <w:uiPriority w:val="59"/>
    <w:rsid w:val="00896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382</Words>
  <Characters>2636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Németh Lászlóné</cp:lastModifiedBy>
  <cp:revision>23</cp:revision>
  <cp:lastPrinted>2017-09-13T14:34:00Z</cp:lastPrinted>
  <dcterms:created xsi:type="dcterms:W3CDTF">2017-06-27T15:16:00Z</dcterms:created>
  <dcterms:modified xsi:type="dcterms:W3CDTF">2017-09-15T09:52:00Z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